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D22A5" w14:textId="6E9070D8" w:rsidR="00B96207" w:rsidRDefault="001C26DD" w:rsidP="00B96207">
      <w:pPr>
        <w:jc w:val="center"/>
        <w:rPr>
          <w:b/>
          <w:bCs/>
        </w:rPr>
      </w:pPr>
      <w:r>
        <w:rPr>
          <w:b/>
          <w:bCs/>
        </w:rPr>
        <w:t>Job Opportunity</w:t>
      </w:r>
    </w:p>
    <w:p w14:paraId="70F706E1" w14:textId="5A050421" w:rsidR="00B96207" w:rsidRDefault="003F75E6" w:rsidP="00B96207">
      <w:pPr>
        <w:jc w:val="center"/>
        <w:rPr>
          <w:b/>
          <w:bCs/>
        </w:rPr>
      </w:pPr>
      <w:r>
        <w:rPr>
          <w:b/>
          <w:bCs/>
        </w:rPr>
        <w:t xml:space="preserve">Full-time </w:t>
      </w:r>
      <w:r w:rsidR="00B96207">
        <w:rPr>
          <w:b/>
          <w:bCs/>
        </w:rPr>
        <w:t>Auxiliary</w:t>
      </w:r>
      <w:r w:rsidR="00F67AA0">
        <w:rPr>
          <w:b/>
          <w:bCs/>
        </w:rPr>
        <w:t>/</w:t>
      </w:r>
      <w:r w:rsidR="001C26DD">
        <w:rPr>
          <w:b/>
          <w:bCs/>
        </w:rPr>
        <w:t xml:space="preserve">Seasonal Regular </w:t>
      </w:r>
      <w:r w:rsidR="00B96207">
        <w:rPr>
          <w:b/>
          <w:bCs/>
        </w:rPr>
        <w:t>Wildfire Assistant, Science Technical Officer 18</w:t>
      </w:r>
    </w:p>
    <w:p w14:paraId="4FCFD827" w14:textId="77777777" w:rsidR="00B96207" w:rsidRDefault="00B96207" w:rsidP="00B96207">
      <w:pPr>
        <w:jc w:val="center"/>
      </w:pPr>
      <w:r>
        <w:t>BC Wildfire Service, Southeast Fire Centre</w:t>
      </w:r>
    </w:p>
    <w:p w14:paraId="73A43817" w14:textId="77777777" w:rsidR="00B96207" w:rsidRDefault="00B96207" w:rsidP="00B96207">
      <w:pPr>
        <w:jc w:val="center"/>
      </w:pPr>
      <w:r>
        <w:t>Ministry of Forests, Lands, Natural Resource Operations and Rural Development</w:t>
      </w:r>
    </w:p>
    <w:p w14:paraId="31F0C60A" w14:textId="46FB91FC" w:rsidR="00B96207" w:rsidRDefault="00DD45F2" w:rsidP="00B96207">
      <w:pPr>
        <w:jc w:val="center"/>
      </w:pPr>
      <w:r>
        <w:t>Closing date: February 9</w:t>
      </w:r>
      <w:r w:rsidRPr="007D30C3">
        <w:rPr>
          <w:vertAlign w:val="superscript"/>
        </w:rPr>
        <w:t>th</w:t>
      </w:r>
      <w:r w:rsidR="00136A6D">
        <w:t>, 2022</w:t>
      </w:r>
      <w:r w:rsidR="00C61B31">
        <w:t xml:space="preserve"> </w:t>
      </w:r>
      <w:r w:rsidR="007D30C3">
        <w:t>at midnight</w:t>
      </w:r>
    </w:p>
    <w:p w14:paraId="589A8F48" w14:textId="77777777" w:rsidR="00B96207" w:rsidRDefault="00B96207" w:rsidP="003E1C1A"/>
    <w:p w14:paraId="56C559D2" w14:textId="77777777" w:rsidR="00B96207" w:rsidRDefault="00B96207" w:rsidP="003E1C1A"/>
    <w:p w14:paraId="6383458C" w14:textId="51CA5917" w:rsidR="00F67AA0" w:rsidRDefault="00F67AA0" w:rsidP="003E1C1A">
      <w:r>
        <w:t>The Southeast Fire Centre (SEFC) has a job opportunity for a Wildfire Assistant working in Operations at the Castlegar Office.  This full-time auxiliary/seasonal regular position will have a term of February 22, 2022 (or as negotiated) to November 5</w:t>
      </w:r>
      <w:r w:rsidRPr="00F67AA0">
        <w:rPr>
          <w:vertAlign w:val="superscript"/>
        </w:rPr>
        <w:t>th</w:t>
      </w:r>
      <w:r>
        <w:t>, 2022 (or date specified in the Recall SOG).</w:t>
      </w:r>
    </w:p>
    <w:p w14:paraId="5AC8B7AC" w14:textId="77777777" w:rsidR="00F67AA0" w:rsidRDefault="00F67AA0" w:rsidP="003E1C1A"/>
    <w:p w14:paraId="77D63676" w14:textId="6FF44C2B" w:rsidR="0059244A" w:rsidRDefault="0059244A" w:rsidP="003E1C1A"/>
    <w:p w14:paraId="0A1AFED7" w14:textId="0AE563FA" w:rsidR="0059244A" w:rsidRDefault="0059244A" w:rsidP="003E1C1A">
      <w:r>
        <w:t>A</w:t>
      </w:r>
      <w:r w:rsidR="00DD45F2">
        <w:t>n eligibility list</w:t>
      </w:r>
      <w:r>
        <w:t xml:space="preserve"> </w:t>
      </w:r>
      <w:r w:rsidR="00DD45F2">
        <w:t>may be established</w:t>
      </w:r>
      <w:r>
        <w:t xml:space="preserve"> for</w:t>
      </w:r>
      <w:r w:rsidR="00DD45F2">
        <w:t xml:space="preserve"> possible Wildfire </w:t>
      </w:r>
      <w:r w:rsidR="00136A6D">
        <w:t>Assistant v</w:t>
      </w:r>
      <w:r w:rsidR="00DD45F2">
        <w:t xml:space="preserve">acancies or </w:t>
      </w:r>
      <w:r w:rsidR="00170770">
        <w:t>Temporary Assignments (TA)</w:t>
      </w:r>
      <w:r w:rsidR="00DD45F2">
        <w:t xml:space="preserve"> for </w:t>
      </w:r>
      <w:r w:rsidR="00136A6D">
        <w:t>future</w:t>
      </w:r>
      <w:r w:rsidR="00DD45F2">
        <w:t xml:space="preserve"> Wildfire Assistant Operations position</w:t>
      </w:r>
      <w:r w:rsidR="00B0672E">
        <w:t xml:space="preserve"> at the Southeast Fire Centre</w:t>
      </w:r>
      <w:r w:rsidR="00DD45F2">
        <w:t>.</w:t>
      </w:r>
    </w:p>
    <w:p w14:paraId="4BEB0AB4" w14:textId="13066B58" w:rsidR="003F5119" w:rsidRDefault="003F5119" w:rsidP="003E1C1A"/>
    <w:p w14:paraId="4AB0ADEA" w14:textId="77777777" w:rsidR="003F5119" w:rsidRDefault="003F5119" w:rsidP="003F5119">
      <w:pPr>
        <w:rPr>
          <w:lang w:eastAsia="en-CA"/>
        </w:rPr>
      </w:pPr>
      <w:r>
        <w:rPr>
          <w:lang w:eastAsia="en-CA"/>
        </w:rPr>
        <w:t xml:space="preserve">On November 1, 2021 the BC Public Service announced the COVID-19 Vaccination Policy that defines the conditions and expectations for BC Public Service employees regarding vaccination against COVID-19. Among other possible measures, proof of vaccination will be required by November 22, 2021. It is a term of acceptance of employment that you agree to comply with all vaccination requirements that apply to the public service. More information can be found at </w:t>
      </w:r>
      <w:hyperlink r:id="rId5" w:history="1">
        <w:r>
          <w:rPr>
            <w:rStyle w:val="Hyperlink"/>
            <w:lang w:eastAsia="en-CA"/>
          </w:rPr>
          <w:t>https://www2.gov.bc.ca/gov/content/careers-myhr/all-employees/safety-health-well-being/health/covid-19/covid-19-vaccination-policy-for-bc-public-service-employees</w:t>
        </w:r>
      </w:hyperlink>
    </w:p>
    <w:p w14:paraId="7850BB2C" w14:textId="77777777" w:rsidR="003F5119" w:rsidRDefault="003F5119" w:rsidP="003E1C1A"/>
    <w:p w14:paraId="6115449C" w14:textId="77777777" w:rsidR="003E1C1A" w:rsidRDefault="003E1C1A" w:rsidP="003E1C1A"/>
    <w:p w14:paraId="0F902977" w14:textId="232B4094" w:rsidR="003E1C1A" w:rsidRDefault="003E1C1A" w:rsidP="003E1C1A">
      <w:r>
        <w:t>The position will be responsible for</w:t>
      </w:r>
      <w:r w:rsidR="007D30C3">
        <w:t xml:space="preserve"> performing a core set of functions related to Preparedness</w:t>
      </w:r>
      <w:r>
        <w:t>,</w:t>
      </w:r>
      <w:r w:rsidR="007D30C3">
        <w:t xml:space="preserve"> </w:t>
      </w:r>
      <w:r w:rsidR="00B0672E">
        <w:t>Response,</w:t>
      </w:r>
      <w:r w:rsidR="007D30C3">
        <w:t xml:space="preserve"> and </w:t>
      </w:r>
      <w:r w:rsidR="00B0672E">
        <w:t>R</w:t>
      </w:r>
      <w:r w:rsidR="007D30C3">
        <w:t>ecovery</w:t>
      </w:r>
      <w:r w:rsidR="00B0672E">
        <w:t>, in addition to the following</w:t>
      </w:r>
      <w:r>
        <w:t xml:space="preserve"> but not limited to:</w:t>
      </w:r>
    </w:p>
    <w:p w14:paraId="539F6497" w14:textId="6527D9E6" w:rsidR="007D30C3" w:rsidRDefault="007D30C3" w:rsidP="003E1C1A">
      <w:r>
        <w:t xml:space="preserve">      </w:t>
      </w:r>
    </w:p>
    <w:p w14:paraId="28937114" w14:textId="77777777" w:rsidR="003E1C1A" w:rsidRDefault="003E1C1A" w:rsidP="003E1C1A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Coordination for SEFC Preorganization</w:t>
      </w:r>
    </w:p>
    <w:p w14:paraId="3B65E49B" w14:textId="77777777" w:rsidR="003E1C1A" w:rsidRDefault="003E1C1A" w:rsidP="003E1C1A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Support for updating RWCC processes and procedures in Operations, Plans and Logistics</w:t>
      </w:r>
    </w:p>
    <w:p w14:paraId="4EFFEE11" w14:textId="6858B28C" w:rsidR="003E1C1A" w:rsidRDefault="003E1C1A" w:rsidP="003E1C1A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Support in maintaining WILDFIRE TEAMS inventory, </w:t>
      </w:r>
      <w:r w:rsidR="001C26DD">
        <w:rPr>
          <w:rFonts w:eastAsia="Times New Roman"/>
        </w:rPr>
        <w:t>meetings,</w:t>
      </w:r>
      <w:r>
        <w:rPr>
          <w:rFonts w:eastAsia="Times New Roman"/>
        </w:rPr>
        <w:t xml:space="preserve"> and development</w:t>
      </w:r>
    </w:p>
    <w:p w14:paraId="4B5CE142" w14:textId="3CAF583E" w:rsidR="003E1C1A" w:rsidRDefault="003E1C1A" w:rsidP="003E1C1A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Pre and post season briefings/debriefings, seasonal </w:t>
      </w:r>
      <w:r w:rsidR="001C26DD">
        <w:rPr>
          <w:rFonts w:eastAsia="Times New Roman"/>
        </w:rPr>
        <w:t>inspections,</w:t>
      </w:r>
      <w:r>
        <w:rPr>
          <w:rFonts w:eastAsia="Times New Roman"/>
        </w:rPr>
        <w:t xml:space="preserve"> and quality assurance with the Standing Offer Community (25 + Fireline, Danger tree assessor, Danger tree fallers, First Aid services contractors equaling over 400 individuals).</w:t>
      </w:r>
    </w:p>
    <w:p w14:paraId="453A8E12" w14:textId="77777777" w:rsidR="003E1C1A" w:rsidRDefault="003E1C1A" w:rsidP="003E1C1A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Delivering operational training to internal staff, TEAMS staff and external partners.</w:t>
      </w:r>
    </w:p>
    <w:p w14:paraId="7269345C" w14:textId="77777777" w:rsidR="003E1C1A" w:rsidRDefault="003E1C1A" w:rsidP="003E1C1A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Supporting with Provincial tasks (Wildfire 1, Standing Offer, OWG task teams).</w:t>
      </w:r>
    </w:p>
    <w:p w14:paraId="490A95DF" w14:textId="77777777" w:rsidR="003E1C1A" w:rsidRDefault="003E1C1A" w:rsidP="003E1C1A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Weather station servicing support as required.</w:t>
      </w:r>
    </w:p>
    <w:p w14:paraId="36246DF2" w14:textId="34444566" w:rsidR="003E1C1A" w:rsidRDefault="003E1C1A" w:rsidP="003E1C1A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Quality assurance support with Type 3</w:t>
      </w:r>
      <w:r w:rsidR="00136A6D">
        <w:rPr>
          <w:rFonts w:eastAsia="Times New Roman"/>
        </w:rPr>
        <w:t xml:space="preserve">-4-5 Incident </w:t>
      </w:r>
      <w:r>
        <w:rPr>
          <w:rFonts w:eastAsia="Times New Roman"/>
        </w:rPr>
        <w:t>reviews within SEFC</w:t>
      </w:r>
      <w:r w:rsidR="00136A6D">
        <w:rPr>
          <w:rFonts w:eastAsia="Times New Roman"/>
        </w:rPr>
        <w:t xml:space="preserve"> region</w:t>
      </w:r>
      <w:r>
        <w:rPr>
          <w:rFonts w:eastAsia="Times New Roman"/>
        </w:rPr>
        <w:t>.</w:t>
      </w:r>
    </w:p>
    <w:p w14:paraId="2E9A9FE7" w14:textId="2DD90510" w:rsidR="003E1C1A" w:rsidRDefault="003E1C1A" w:rsidP="003E1C1A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Response support role(s) as required.</w:t>
      </w:r>
    </w:p>
    <w:p w14:paraId="79A3F5AD" w14:textId="6BA45312" w:rsidR="001C26DD" w:rsidRDefault="001C26DD" w:rsidP="003E1C1A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Act as a lead for </w:t>
      </w:r>
      <w:r w:rsidR="00136A6D">
        <w:rPr>
          <w:rFonts w:eastAsia="Times New Roman"/>
        </w:rPr>
        <w:t xml:space="preserve">the Wildfire 1 </w:t>
      </w:r>
      <w:r>
        <w:rPr>
          <w:rFonts w:eastAsia="Times New Roman"/>
        </w:rPr>
        <w:t xml:space="preserve">Resource Manager </w:t>
      </w:r>
      <w:r w:rsidR="00136A6D">
        <w:rPr>
          <w:rFonts w:eastAsia="Times New Roman"/>
        </w:rPr>
        <w:t xml:space="preserve">application </w:t>
      </w:r>
      <w:r>
        <w:rPr>
          <w:rFonts w:eastAsia="Times New Roman"/>
        </w:rPr>
        <w:t>for the region</w:t>
      </w:r>
    </w:p>
    <w:p w14:paraId="03014B63" w14:textId="710AED4F" w:rsidR="003E1C1A" w:rsidRDefault="003E1C1A" w:rsidP="003E1C1A">
      <w:pPr>
        <w:rPr>
          <w:rFonts w:eastAsia="Times New Roman"/>
        </w:rPr>
      </w:pPr>
    </w:p>
    <w:p w14:paraId="4B3EDD05" w14:textId="45B1E341" w:rsidR="003E1C1A" w:rsidRDefault="003E1C1A" w:rsidP="003E1C1A">
      <w:pPr>
        <w:rPr>
          <w:rFonts w:eastAsia="Times New Roman"/>
        </w:rPr>
      </w:pPr>
    </w:p>
    <w:p w14:paraId="546817AB" w14:textId="529BA509" w:rsidR="003E1C1A" w:rsidRPr="003E1C1A" w:rsidRDefault="003E1C1A" w:rsidP="003E1C1A">
      <w:pPr>
        <w:rPr>
          <w:rFonts w:eastAsia="Times New Roman"/>
        </w:rPr>
      </w:pPr>
      <w:r>
        <w:t xml:space="preserve">To apply please submit your </w:t>
      </w:r>
      <w:r w:rsidR="00C61B31">
        <w:t xml:space="preserve">cover letter and </w:t>
      </w:r>
      <w:r>
        <w:t xml:space="preserve">resume </w:t>
      </w:r>
      <w:r w:rsidR="00F67AA0">
        <w:t xml:space="preserve">to Toni Large, </w:t>
      </w:r>
      <w:hyperlink r:id="rId6" w:history="1">
        <w:r w:rsidR="00F67AA0" w:rsidRPr="00663114">
          <w:rPr>
            <w:rStyle w:val="Hyperlink"/>
          </w:rPr>
          <w:t>Toni.Large@gov.bc.ca</w:t>
        </w:r>
      </w:hyperlink>
      <w:r w:rsidR="00F67AA0">
        <w:t xml:space="preserve"> </w:t>
      </w:r>
      <w:r w:rsidR="00C61B31">
        <w:t xml:space="preserve">.  </w:t>
      </w:r>
    </w:p>
    <w:p w14:paraId="3D1A387E" w14:textId="77777777" w:rsidR="00CF6F64" w:rsidRDefault="00CF6F64"/>
    <w:sectPr w:rsidR="00CF6F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FE786F"/>
    <w:multiLevelType w:val="hybridMultilevel"/>
    <w:tmpl w:val="258E17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C1A"/>
    <w:rsid w:val="00136A6D"/>
    <w:rsid w:val="00170770"/>
    <w:rsid w:val="001C26DD"/>
    <w:rsid w:val="001F4DF6"/>
    <w:rsid w:val="00297397"/>
    <w:rsid w:val="003E1C1A"/>
    <w:rsid w:val="003F5119"/>
    <w:rsid w:val="003F75E6"/>
    <w:rsid w:val="0059244A"/>
    <w:rsid w:val="00596404"/>
    <w:rsid w:val="007D30C3"/>
    <w:rsid w:val="00B0672E"/>
    <w:rsid w:val="00B96207"/>
    <w:rsid w:val="00C61B31"/>
    <w:rsid w:val="00CD6A60"/>
    <w:rsid w:val="00CF6F64"/>
    <w:rsid w:val="00DD45F2"/>
    <w:rsid w:val="00E50DF6"/>
    <w:rsid w:val="00F6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093A0"/>
  <w15:chartTrackingRefBased/>
  <w15:docId w15:val="{C290107F-A219-4BD3-9588-E0C4696F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C1A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C1A"/>
    <w:pPr>
      <w:ind w:left="720"/>
    </w:pPr>
  </w:style>
  <w:style w:type="character" w:styleId="Hyperlink">
    <w:name w:val="Hyperlink"/>
    <w:basedOn w:val="DefaultParagraphFont"/>
    <w:uiPriority w:val="99"/>
    <w:unhideWhenUsed/>
    <w:rsid w:val="00F67A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7A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9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ni.Large@gov.bc.ca" TargetMode="External"/><Relationship Id="rId5" Type="http://schemas.openxmlformats.org/officeDocument/2006/relationships/hyperlink" Target="https://www2.gov.bc.ca/gov/content/careers-myhr/all-employees/safety-health-well-being/health/covid-19/covid-19-vaccination-policy-for-bc-public-service-employe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McLeod, Pam FLNR:EX</dc:creator>
  <cp:keywords/>
  <dc:description/>
  <cp:lastModifiedBy>Large, Toni J FLNR:EX</cp:lastModifiedBy>
  <cp:revision>12</cp:revision>
  <cp:lastPrinted>2022-01-20T18:05:00Z</cp:lastPrinted>
  <dcterms:created xsi:type="dcterms:W3CDTF">2022-01-20T18:13:00Z</dcterms:created>
  <dcterms:modified xsi:type="dcterms:W3CDTF">2022-01-24T20:04:00Z</dcterms:modified>
</cp:coreProperties>
</file>